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FA38" w14:textId="77777777" w:rsidR="005F09E5" w:rsidRDefault="005F09E5" w:rsidP="005F09E5">
      <w:pPr>
        <w:tabs>
          <w:tab w:val="left" w:pos="3960"/>
          <w:tab w:val="left" w:pos="4140"/>
        </w:tabs>
        <w:spacing w:before="120" w:line="276" w:lineRule="auto"/>
        <w:jc w:val="center"/>
        <w:rPr>
          <w:rFonts w:ascii="CG Times" w:hAnsi="CG Times"/>
          <w:b/>
          <w:color w:val="000000"/>
          <w:sz w:val="32"/>
          <w:szCs w:val="32"/>
          <w:u w:val="single"/>
          <w:lang w:val="id-ID"/>
        </w:rPr>
      </w:pPr>
      <w:r>
        <w:rPr>
          <w:rFonts w:ascii="CG Times" w:hAnsi="CG Times"/>
          <w:b/>
          <w:color w:val="000000"/>
          <w:sz w:val="32"/>
          <w:szCs w:val="32"/>
          <w:u w:val="single"/>
          <w:lang w:val="id-ID"/>
        </w:rPr>
        <w:t>SURAT PERNYATAAN MASIH KULIAH</w:t>
      </w:r>
    </w:p>
    <w:p w14:paraId="222EF450" w14:textId="3974A702" w:rsidR="005F09E5" w:rsidRPr="00AE59DD" w:rsidRDefault="005F09E5" w:rsidP="00AE59DD">
      <w:pPr>
        <w:tabs>
          <w:tab w:val="left" w:pos="4320"/>
          <w:tab w:val="left" w:pos="4500"/>
        </w:tabs>
        <w:ind w:left="2552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Nomor </w:t>
      </w:r>
      <w:r w:rsidRPr="002F445D">
        <w:rPr>
          <w:rFonts w:ascii="Rockwell" w:hAnsi="Rockwell"/>
          <w:color w:val="000000"/>
          <w:sz w:val="22"/>
          <w:szCs w:val="22"/>
        </w:rPr>
        <w:t xml:space="preserve">: </w:t>
      </w:r>
      <w:r w:rsidR="00AE59DD">
        <w:rPr>
          <w:rFonts w:ascii="Rockwell" w:hAnsi="Rockwell"/>
          <w:color w:val="000000"/>
          <w:sz w:val="22"/>
          <w:szCs w:val="22"/>
          <w:lang w:val="id-ID"/>
        </w:rPr>
        <w:t xml:space="preserve">            /UN7.F7.4/AK/</w:t>
      </w:r>
    </w:p>
    <w:p w14:paraId="7E5F5CDA" w14:textId="77777777" w:rsidR="005F09E5" w:rsidRPr="002F445D" w:rsidRDefault="005F09E5" w:rsidP="005F09E5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2B7A1573" w14:textId="77777777" w:rsidR="005F09E5" w:rsidRDefault="005F09E5" w:rsidP="005F09E5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0595B92B" w14:textId="77777777" w:rsidR="005F09E5" w:rsidRPr="002F445D" w:rsidRDefault="005F09E5" w:rsidP="005F09E5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5BED58AC" w14:textId="77777777" w:rsidR="005F09E5" w:rsidRPr="009429B3" w:rsidRDefault="005F09E5" w:rsidP="005F09E5">
      <w:pPr>
        <w:tabs>
          <w:tab w:val="left" w:pos="4320"/>
          <w:tab w:val="left" w:pos="4500"/>
        </w:tabs>
        <w:spacing w:line="276" w:lineRule="auto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9429B3">
        <w:rPr>
          <w:rFonts w:ascii="Rockwell" w:hAnsi="Rockwell"/>
          <w:color w:val="000000"/>
          <w:sz w:val="22"/>
          <w:szCs w:val="22"/>
          <w:lang w:val="id-ID"/>
        </w:rPr>
        <w:t>Yang bertanda tangan di bawah ini :</w:t>
      </w:r>
    </w:p>
    <w:p w14:paraId="3B6FA536" w14:textId="50623304" w:rsidR="005F09E5" w:rsidRPr="009429B3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Nama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="00AE59DD"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</w:rPr>
        <w:t>Andi Widiasmoro, S.T., M.Kom</w:t>
      </w:r>
    </w:p>
    <w:p w14:paraId="4521E395" w14:textId="230C8CC5" w:rsidR="005F09E5" w:rsidRPr="009429B3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Nomor Induk Pegawai (NIP)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="00AE59DD"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  <w:lang w:val="id-ID"/>
        </w:rPr>
        <w:t>198202082008011004</w:t>
      </w:r>
    </w:p>
    <w:p w14:paraId="4024923C" w14:textId="77777777" w:rsidR="005F09E5" w:rsidRPr="009429B3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Pangkat/Golongan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</w:rPr>
        <w:t>Penata Tk I, III/d</w:t>
      </w:r>
    </w:p>
    <w:p w14:paraId="560AF019" w14:textId="0A50DB3D" w:rsidR="005F09E5" w:rsidRPr="009429B3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 xml:space="preserve">Jabatan 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="00AE59DD" w:rsidRPr="009429B3">
        <w:rPr>
          <w:rFonts w:ascii="Rockwell" w:hAnsi="Rockwell"/>
          <w:color w:val="000000" w:themeColor="text1"/>
          <w:sz w:val="22"/>
          <w:szCs w:val="22"/>
          <w:lang w:val="id-ID"/>
        </w:rPr>
        <w:t xml:space="preserve">Manajer Bagian Tata Usaha </w:t>
      </w:r>
    </w:p>
    <w:p w14:paraId="7CA9C2EC" w14:textId="77777777" w:rsidR="005F09E5" w:rsidRPr="009429B3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Pada Sekolah/Kuliah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Fakultas Ilmu Sosial dan Ilmu Politik</w:t>
      </w:r>
    </w:p>
    <w:p w14:paraId="17A7E1C1" w14:textId="77777777" w:rsidR="005F09E5" w:rsidRPr="009429B3" w:rsidRDefault="005F09E5" w:rsidP="005F09E5">
      <w:pPr>
        <w:tabs>
          <w:tab w:val="left" w:pos="3686"/>
          <w:tab w:val="left" w:pos="3969"/>
          <w:tab w:val="left" w:pos="4320"/>
          <w:tab w:val="left" w:pos="4500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 xml:space="preserve">Universitas </w:t>
      </w:r>
      <w:r w:rsidRPr="009429B3">
        <w:rPr>
          <w:rFonts w:ascii="Rockwell" w:hAnsi="Rockwell"/>
          <w:color w:val="000000"/>
          <w:sz w:val="22"/>
          <w:szCs w:val="22"/>
          <w:lang w:val="id-ID"/>
        </w:rPr>
        <w:t>Diponegoro Semarang</w:t>
      </w:r>
    </w:p>
    <w:p w14:paraId="1E8C7312" w14:textId="77777777" w:rsidR="005F09E5" w:rsidRPr="009429B3" w:rsidRDefault="005F09E5" w:rsidP="005F09E5">
      <w:pPr>
        <w:tabs>
          <w:tab w:val="left" w:pos="3420"/>
          <w:tab w:val="left" w:pos="3686"/>
          <w:tab w:val="left" w:pos="4320"/>
          <w:tab w:val="left" w:pos="4500"/>
        </w:tabs>
        <w:spacing w:line="276" w:lineRule="auto"/>
        <w:ind w:left="3686" w:hanging="3686"/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p w14:paraId="0D2737BC" w14:textId="77777777" w:rsidR="005F09E5" w:rsidRPr="002F445D" w:rsidRDefault="005F09E5" w:rsidP="005F09E5">
      <w:pPr>
        <w:tabs>
          <w:tab w:val="left" w:pos="3420"/>
          <w:tab w:val="left" w:pos="3686"/>
          <w:tab w:val="left" w:pos="4320"/>
          <w:tab w:val="left" w:pos="4500"/>
        </w:tabs>
        <w:spacing w:line="276" w:lineRule="auto"/>
        <w:ind w:left="3686" w:hanging="3686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Dengan ini menyatakan dengan sesungguhnya bahwa : </w:t>
      </w:r>
    </w:p>
    <w:p w14:paraId="3491D1A2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b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Nama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5923FF61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Nomor Induk Mahasiswa (NIM)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550909AC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Departemen/Program Studi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56C4F8BB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Alamat email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: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5D86F154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No. HP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: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1CE503BA" w14:textId="146BABD4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Pada Tahun Akademik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202</w:t>
      </w:r>
      <w:r w:rsidR="000B7476">
        <w:rPr>
          <w:rFonts w:ascii="Rockwell" w:hAnsi="Rockwell"/>
          <w:color w:val="000000"/>
          <w:sz w:val="22"/>
          <w:szCs w:val="22"/>
          <w:lang w:val="en-US"/>
        </w:rPr>
        <w:t>3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/202</w:t>
      </w:r>
      <w:r w:rsidR="000B7476">
        <w:rPr>
          <w:rFonts w:ascii="Rockwell" w:hAnsi="Rockwell"/>
          <w:color w:val="000000"/>
          <w:sz w:val="22"/>
          <w:szCs w:val="22"/>
          <w:lang w:val="en-US"/>
        </w:rPr>
        <w:t>4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 </w:t>
      </w:r>
    </w:p>
    <w:p w14:paraId="18CCB2BE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adalah benar mahasiswa pada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Fakultas Ilmu Sosial dan Ilmu Politik</w:t>
      </w:r>
    </w:p>
    <w:p w14:paraId="7FF1D107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Universitas Diponegoro Semarang </w:t>
      </w:r>
    </w:p>
    <w:p w14:paraId="7AECE79C" w14:textId="77777777" w:rsidR="005F09E5" w:rsidRPr="002F445D" w:rsidRDefault="005F09E5" w:rsidP="005F09E5">
      <w:pPr>
        <w:tabs>
          <w:tab w:val="left" w:pos="3420"/>
          <w:tab w:val="left" w:pos="3600"/>
          <w:tab w:val="left" w:pos="4320"/>
          <w:tab w:val="left" w:pos="4500"/>
        </w:tabs>
        <w:spacing w:line="276" w:lineRule="auto"/>
        <w:ind w:left="3600" w:hanging="3600"/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p w14:paraId="6D7E456E" w14:textId="77777777" w:rsidR="005F09E5" w:rsidRPr="002F445D" w:rsidRDefault="005F09E5" w:rsidP="005F09E5">
      <w:pPr>
        <w:tabs>
          <w:tab w:val="left" w:pos="3420"/>
          <w:tab w:val="left" w:pos="3600"/>
          <w:tab w:val="left" w:pos="4320"/>
          <w:tab w:val="left" w:pos="4500"/>
        </w:tabs>
        <w:spacing w:line="276" w:lineRule="auto"/>
        <w:ind w:left="3600" w:hanging="3600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Dan bahwa orangtua anak tersebut adalah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</w:p>
    <w:p w14:paraId="203A6D3F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b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 a m a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7C7DCD18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NIP / NRP / KTP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01320F4D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Pangkat/Golongan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7881C0EE" w14:textId="77777777" w:rsidR="005F09E5" w:rsidRPr="002F445D" w:rsidRDefault="005F09E5" w:rsidP="005F09E5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I n s t a n s i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</w:p>
    <w:p w14:paraId="24D36100" w14:textId="77777777" w:rsidR="005F09E5" w:rsidRPr="002F445D" w:rsidRDefault="005F09E5" w:rsidP="005F09E5">
      <w:pPr>
        <w:tabs>
          <w:tab w:val="left" w:pos="3960"/>
          <w:tab w:val="left" w:pos="4140"/>
        </w:tabs>
        <w:spacing w:line="276" w:lineRule="auto"/>
        <w:ind w:left="4140" w:hanging="4140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</w:p>
    <w:p w14:paraId="0FD9A853" w14:textId="6C449218" w:rsidR="00AD2D3D" w:rsidRDefault="005F09E5" w:rsidP="00AD2D3D">
      <w:pPr>
        <w:tabs>
          <w:tab w:val="left" w:pos="3420"/>
          <w:tab w:val="left" w:pos="3600"/>
        </w:tabs>
        <w:spacing w:before="40" w:after="40" w:line="276" w:lineRule="auto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Demikian surat pernyataan ini dibuat dengan sesungguhnya, dan apabila surat pernyataan ini ternyata tidak benar, yang mengakibatkan kerugian terhadap Negara Republik Indonesia, maka saya bersedia menanggung kerugian tersebut.</w:t>
      </w:r>
    </w:p>
    <w:tbl>
      <w:tblPr>
        <w:tblW w:w="10023" w:type="dxa"/>
        <w:tblLook w:val="0000" w:firstRow="0" w:lastRow="0" w:firstColumn="0" w:lastColumn="0" w:noHBand="0" w:noVBand="0"/>
      </w:tblPr>
      <w:tblGrid>
        <w:gridCol w:w="4820"/>
        <w:gridCol w:w="5203"/>
      </w:tblGrid>
      <w:tr w:rsidR="00EA1D03" w14:paraId="77F4485B" w14:textId="77777777" w:rsidTr="005F09E5">
        <w:tc>
          <w:tcPr>
            <w:tcW w:w="4820" w:type="dxa"/>
          </w:tcPr>
          <w:p w14:paraId="2C1B3B97" w14:textId="09FF8005" w:rsidR="00134ECB" w:rsidRDefault="00134ECB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  <w:p w14:paraId="29DF080D" w14:textId="77777777" w:rsidR="00AE59DD" w:rsidRDefault="00AE59DD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  <w:p w14:paraId="56D41B2A" w14:textId="77777777" w:rsidR="009953F3" w:rsidRDefault="009953F3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  <w:p w14:paraId="2BC9D59E" w14:textId="77777777" w:rsidR="00EA1D03" w:rsidRDefault="00C63894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LAMPIRAN I :</w:t>
            </w:r>
          </w:p>
          <w:p w14:paraId="7914C5FE" w14:textId="77777777" w:rsidR="00EA1D03" w:rsidRDefault="00C63894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SURAT EDARAN BERSAMA MENTERI</w:t>
            </w:r>
          </w:p>
          <w:p w14:paraId="2CFC98EF" w14:textId="77777777" w:rsidR="00EA1D03" w:rsidRDefault="00C63894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 xml:space="preserve">KEUANGAN DAN KEPALA BADAN </w:t>
            </w:r>
          </w:p>
          <w:p w14:paraId="7183E5CF" w14:textId="77777777" w:rsidR="00EA1D03" w:rsidRDefault="00C63894" w:rsidP="00AD2D3D">
            <w:pPr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ADMINISTRASI KEPEGAWAIAN NEGARA</w:t>
            </w:r>
          </w:p>
          <w:p w14:paraId="6C141FFF" w14:textId="77777777" w:rsidR="00EA1D03" w:rsidRDefault="00C63894" w:rsidP="00AD2D3D">
            <w:pPr>
              <w:tabs>
                <w:tab w:val="left" w:pos="1080"/>
                <w:tab w:val="left" w:pos="1260"/>
              </w:tabs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NOMOR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 xml:space="preserve">   : 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>SE.1.38/DJA/1.0/7/80</w:t>
            </w:r>
          </w:p>
          <w:p w14:paraId="5B1C65C2" w14:textId="77777777" w:rsidR="00EA1D03" w:rsidRDefault="00C63894" w:rsidP="00AD2D3D">
            <w:pPr>
              <w:tabs>
                <w:tab w:val="left" w:pos="1080"/>
                <w:tab w:val="left" w:pos="1260"/>
              </w:tabs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ab/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 xml:space="preserve">   (NO. SE/117/80)</w:t>
            </w:r>
          </w:p>
          <w:p w14:paraId="6B78A182" w14:textId="77777777" w:rsidR="00EA1D03" w:rsidRDefault="00C63894" w:rsidP="00AD2D3D">
            <w:pPr>
              <w:tabs>
                <w:tab w:val="left" w:pos="1080"/>
                <w:tab w:val="left" w:pos="1260"/>
              </w:tabs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NOMOR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 xml:space="preserve">   :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>19 / SE / 1980</w:t>
            </w:r>
          </w:p>
          <w:p w14:paraId="0DD8F6DC" w14:textId="77777777" w:rsidR="00EA1D03" w:rsidRDefault="00C63894" w:rsidP="00AD2D3D">
            <w:pPr>
              <w:tabs>
                <w:tab w:val="left" w:pos="1080"/>
                <w:tab w:val="left" w:pos="1260"/>
              </w:tabs>
              <w:spacing w:before="40" w:after="40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  <w:r>
              <w:rPr>
                <w:rFonts w:ascii="Rockwell" w:hAnsi="Rockwell"/>
                <w:sz w:val="22"/>
                <w:szCs w:val="22"/>
                <w:lang w:val="id-ID"/>
              </w:rPr>
              <w:t>TANGGAL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 xml:space="preserve">   :</w:t>
            </w:r>
            <w:r>
              <w:rPr>
                <w:rFonts w:ascii="Rockwell" w:hAnsi="Rockwell"/>
                <w:sz w:val="22"/>
                <w:szCs w:val="22"/>
                <w:lang w:val="id-ID"/>
              </w:rPr>
              <w:tab/>
              <w:t>7 JULI 1980</w:t>
            </w:r>
          </w:p>
        </w:tc>
        <w:tc>
          <w:tcPr>
            <w:tcW w:w="5203" w:type="dxa"/>
          </w:tcPr>
          <w:p w14:paraId="5E953A2D" w14:textId="77777777" w:rsidR="005F09E5" w:rsidRDefault="005F09E5" w:rsidP="005F09E5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22E13AC0" w14:textId="38E905ED" w:rsidR="005F09E5" w:rsidRPr="009429B3" w:rsidRDefault="005F09E5" w:rsidP="005F09E5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Semarang</w:t>
            </w:r>
            <w:r w:rsidRPr="009429B3">
              <w:rPr>
                <w:rFonts w:ascii="Rockwell" w:hAnsi="Rockwell"/>
                <w:color w:val="000000" w:themeColor="text1"/>
                <w:sz w:val="22"/>
                <w:szCs w:val="22"/>
                <w:lang w:val="id-ID"/>
              </w:rPr>
              <w:t>,</w:t>
            </w:r>
            <w:r w:rsidRPr="009429B3">
              <w:rPr>
                <w:rFonts w:ascii="Rockwell" w:hAnsi="Rockwell"/>
                <w:color w:val="FF0000"/>
                <w:sz w:val="22"/>
                <w:szCs w:val="22"/>
                <w:lang w:val="id-ID"/>
              </w:rPr>
              <w:t xml:space="preserve"> </w:t>
            </w:r>
          </w:p>
          <w:p w14:paraId="35979617" w14:textId="77777777" w:rsidR="005F09E5" w:rsidRPr="009429B3" w:rsidRDefault="005F09E5" w:rsidP="005F09E5">
            <w:pPr>
              <w:spacing w:line="276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a.n. Dekan</w:t>
            </w:r>
          </w:p>
          <w:p w14:paraId="61CCFA01" w14:textId="77777777" w:rsidR="00AE59DD" w:rsidRPr="009429B3" w:rsidRDefault="005F09E5" w:rsidP="005F09E5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Wakil Dekan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en-US"/>
              </w:rPr>
              <w:t xml:space="preserve"> Akademik dan Kemahasiswaan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,</w:t>
            </w:r>
          </w:p>
          <w:p w14:paraId="67CAFCD8" w14:textId="77777777" w:rsidR="00AE59DD" w:rsidRPr="009429B3" w:rsidRDefault="00AE59DD" w:rsidP="005F09E5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u.b.</w:t>
            </w:r>
          </w:p>
          <w:p w14:paraId="43C2A98F" w14:textId="29980A60" w:rsidR="005F09E5" w:rsidRPr="009429B3" w:rsidRDefault="00AE59DD" w:rsidP="00AE59DD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Manajer Bagian Tata Usaha</w:t>
            </w:r>
          </w:p>
          <w:p w14:paraId="1DEFB123" w14:textId="33DE66FE" w:rsidR="005F09E5" w:rsidRPr="009429B3" w:rsidRDefault="005F09E5" w:rsidP="005F09E5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7621FD21" w14:textId="77777777" w:rsidR="005F09E5" w:rsidRPr="009429B3" w:rsidRDefault="005F09E5" w:rsidP="005F09E5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0F6B4B8F" w14:textId="77777777" w:rsidR="005F09E5" w:rsidRPr="009429B3" w:rsidRDefault="005F09E5" w:rsidP="005F09E5">
            <w:pPr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2BF2DA45" w14:textId="77777777" w:rsidR="00AE59DD" w:rsidRPr="009429B3" w:rsidRDefault="00AE59DD" w:rsidP="005F09E5">
            <w:pPr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 w:themeColor="text1"/>
                <w:sz w:val="22"/>
                <w:szCs w:val="22"/>
                <w:shd w:val="clear" w:color="auto" w:fill="FFFFFF"/>
              </w:rPr>
              <w:t>Andi Widiasmoro, S.T., M.Kom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CA1974E" w14:textId="3035AC1E" w:rsidR="005F09E5" w:rsidRPr="009429B3" w:rsidRDefault="005F09E5" w:rsidP="005F09E5">
            <w:pPr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 xml:space="preserve">NIP </w:t>
            </w:r>
            <w:r w:rsidR="00AE59DD" w:rsidRPr="009429B3">
              <w:rPr>
                <w:rFonts w:ascii="Rockwell" w:hAnsi="Rockwell"/>
                <w:color w:val="000000" w:themeColor="text1"/>
                <w:sz w:val="22"/>
                <w:szCs w:val="22"/>
                <w:shd w:val="clear" w:color="auto" w:fill="FFFFFF"/>
                <w:lang w:val="id-ID"/>
              </w:rPr>
              <w:t>198202082008011004</w:t>
            </w:r>
          </w:p>
          <w:p w14:paraId="3A94C271" w14:textId="1D6E1325" w:rsidR="00EA1D03" w:rsidRPr="005F09E5" w:rsidRDefault="00EA1D03" w:rsidP="00AD2D3D">
            <w:pPr>
              <w:spacing w:before="40" w:after="40"/>
              <w:ind w:left="34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7188CD0E" w14:textId="77777777" w:rsidR="00C63894" w:rsidRDefault="00C63894" w:rsidP="00AD2D3D">
      <w:pPr>
        <w:shd w:val="clear" w:color="auto" w:fill="FFFFFF"/>
        <w:spacing w:before="40" w:after="40"/>
        <w:jc w:val="center"/>
        <w:rPr>
          <w:i/>
          <w:iCs/>
          <w:sz w:val="30"/>
          <w:szCs w:val="30"/>
          <w:lang w:val="id-ID"/>
        </w:rPr>
      </w:pPr>
    </w:p>
    <w:sectPr w:rsidR="00C63894" w:rsidSect="00AD2D3D">
      <w:headerReference w:type="default" r:id="rId6"/>
      <w:pgSz w:w="11907" w:h="16839"/>
      <w:pgMar w:top="1985" w:right="1134" w:bottom="28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5B72" w14:textId="77777777" w:rsidR="00843A9A" w:rsidRDefault="00843A9A">
      <w:r>
        <w:separator/>
      </w:r>
    </w:p>
  </w:endnote>
  <w:endnote w:type="continuationSeparator" w:id="0">
    <w:p w14:paraId="7B9A4C6E" w14:textId="77777777" w:rsidR="00843A9A" w:rsidRDefault="0084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E982" w14:textId="77777777" w:rsidR="00843A9A" w:rsidRDefault="00843A9A">
      <w:r>
        <w:separator/>
      </w:r>
    </w:p>
  </w:footnote>
  <w:footnote w:type="continuationSeparator" w:id="0">
    <w:p w14:paraId="4777F7EC" w14:textId="77777777" w:rsidR="00843A9A" w:rsidRDefault="0084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AD2D3D" w14:paraId="4FF45D6A" w14:textId="77777777" w:rsidTr="009953F3">
      <w:trPr>
        <w:trHeight w:val="1713"/>
      </w:trPr>
      <w:tc>
        <w:tcPr>
          <w:tcW w:w="1702" w:type="dxa"/>
          <w:vAlign w:val="center"/>
          <w:hideMark/>
        </w:tcPr>
        <w:p w14:paraId="1E08846A" w14:textId="77777777" w:rsidR="00AD2D3D" w:rsidRDefault="00AD2D3D" w:rsidP="00AD2D3D">
          <w:pPr>
            <w:ind w:left="-108"/>
          </w:pPr>
          <w:r w:rsidRPr="00AD2D3D">
            <w:rPr>
              <w:noProof/>
              <w:lang w:val="id-ID" w:eastAsia="id-ID"/>
            </w:rPr>
            <w:drawing>
              <wp:inline distT="0" distB="0" distL="0" distR="0" wp14:anchorId="33F369BB" wp14:editId="1C2C0453">
                <wp:extent cx="1076325" cy="1190625"/>
                <wp:effectExtent l="0" t="0" r="9525" b="9525"/>
                <wp:docPr id="1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47CC9CF1" w14:textId="77777777" w:rsidR="00AD2D3D" w:rsidRPr="00382D65" w:rsidRDefault="00AD2D3D" w:rsidP="00AD2D3D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0FAD9981" w14:textId="77777777" w:rsidR="00AD2D3D" w:rsidRPr="00382D65" w:rsidRDefault="00AD2D3D" w:rsidP="00AD2D3D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11E69613" w14:textId="77777777" w:rsidR="00AD2D3D" w:rsidRPr="00382D65" w:rsidRDefault="00AD2D3D" w:rsidP="00AD2D3D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561810D2" w14:textId="77777777" w:rsidR="00AD2D3D" w:rsidRDefault="00AD2D3D" w:rsidP="00AD2D3D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744A31C9" w14:textId="77777777" w:rsidR="00AD2D3D" w:rsidRDefault="00AD2D3D" w:rsidP="00AD2D3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5D64E2A1" w14:textId="77777777" w:rsidR="00AD2D3D" w:rsidRDefault="00AD2D3D" w:rsidP="00AD2D3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02572903" w14:textId="77777777" w:rsidR="00AD2D3D" w:rsidRDefault="00AD2D3D" w:rsidP="00AD2D3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64CD087E" w14:textId="16C072DA" w:rsidR="00AD2D3D" w:rsidRPr="009953F3" w:rsidRDefault="00AD2D3D" w:rsidP="00AD2D3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Telepon/</w:t>
          </w:r>
          <w:r w:rsidRPr="009953F3">
            <w:rPr>
              <w:rFonts w:ascii="Arial" w:hAnsi="Arial" w:cs="Arial"/>
              <w:color w:val="000068"/>
              <w:sz w:val="14"/>
              <w:szCs w:val="14"/>
            </w:rPr>
            <w:t xml:space="preserve">Faksimile (024) 7465407 </w:t>
          </w:r>
        </w:p>
        <w:p w14:paraId="28CBB0A7" w14:textId="77777777" w:rsidR="00AD2D3D" w:rsidRPr="009953F3" w:rsidRDefault="00AD2D3D" w:rsidP="00AD2D3D">
          <w:pPr>
            <w:ind w:left="-219"/>
            <w:jc w:val="right"/>
          </w:pPr>
          <w:r w:rsidRPr="009953F3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9953F3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2944D036" w14:textId="77777777" w:rsidR="00AD2D3D" w:rsidRDefault="00AD2D3D" w:rsidP="00AD2D3D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9953F3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6CB09561" w14:textId="77777777" w:rsidR="00AD2D3D" w:rsidRPr="009C6B5A" w:rsidRDefault="00AD2D3D" w:rsidP="00AD2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10C0D"/>
    <w:rsid w:val="0002441F"/>
    <w:rsid w:val="00062429"/>
    <w:rsid w:val="00062560"/>
    <w:rsid w:val="00070185"/>
    <w:rsid w:val="00077BC9"/>
    <w:rsid w:val="00096499"/>
    <w:rsid w:val="000A1468"/>
    <w:rsid w:val="000B7476"/>
    <w:rsid w:val="000D3226"/>
    <w:rsid w:val="000D751C"/>
    <w:rsid w:val="000E04F7"/>
    <w:rsid w:val="000E489A"/>
    <w:rsid w:val="000F4B08"/>
    <w:rsid w:val="000F519E"/>
    <w:rsid w:val="0010306A"/>
    <w:rsid w:val="00132872"/>
    <w:rsid w:val="00134ECB"/>
    <w:rsid w:val="00147ED1"/>
    <w:rsid w:val="00150DB1"/>
    <w:rsid w:val="00151187"/>
    <w:rsid w:val="00162DBD"/>
    <w:rsid w:val="001637BD"/>
    <w:rsid w:val="001730BB"/>
    <w:rsid w:val="001A11E1"/>
    <w:rsid w:val="001A3118"/>
    <w:rsid w:val="001B0DAB"/>
    <w:rsid w:val="001C4173"/>
    <w:rsid w:val="001C492B"/>
    <w:rsid w:val="001F19CB"/>
    <w:rsid w:val="0022211E"/>
    <w:rsid w:val="00224298"/>
    <w:rsid w:val="00276CBB"/>
    <w:rsid w:val="002A5860"/>
    <w:rsid w:val="002B2D79"/>
    <w:rsid w:val="002C699F"/>
    <w:rsid w:val="002D4683"/>
    <w:rsid w:val="0030473E"/>
    <w:rsid w:val="0031236B"/>
    <w:rsid w:val="003217CE"/>
    <w:rsid w:val="00331541"/>
    <w:rsid w:val="00331D22"/>
    <w:rsid w:val="00357183"/>
    <w:rsid w:val="003B422C"/>
    <w:rsid w:val="003C2821"/>
    <w:rsid w:val="003C6B98"/>
    <w:rsid w:val="003D4FE5"/>
    <w:rsid w:val="003F0050"/>
    <w:rsid w:val="003F49B7"/>
    <w:rsid w:val="0041028E"/>
    <w:rsid w:val="00452EDB"/>
    <w:rsid w:val="004B1BCE"/>
    <w:rsid w:val="004B5A4D"/>
    <w:rsid w:val="004E35FD"/>
    <w:rsid w:val="004F3695"/>
    <w:rsid w:val="00511438"/>
    <w:rsid w:val="00514CFE"/>
    <w:rsid w:val="005265C3"/>
    <w:rsid w:val="0054681E"/>
    <w:rsid w:val="00547F2C"/>
    <w:rsid w:val="0055672A"/>
    <w:rsid w:val="00590573"/>
    <w:rsid w:val="00593D25"/>
    <w:rsid w:val="005B053E"/>
    <w:rsid w:val="005C38F4"/>
    <w:rsid w:val="005D3B92"/>
    <w:rsid w:val="005F0635"/>
    <w:rsid w:val="005F09E5"/>
    <w:rsid w:val="005F30B7"/>
    <w:rsid w:val="006007B3"/>
    <w:rsid w:val="00623E69"/>
    <w:rsid w:val="00662DFB"/>
    <w:rsid w:val="0069370C"/>
    <w:rsid w:val="00693F72"/>
    <w:rsid w:val="006A063D"/>
    <w:rsid w:val="006A474E"/>
    <w:rsid w:val="006B6241"/>
    <w:rsid w:val="006D4240"/>
    <w:rsid w:val="006D4DDF"/>
    <w:rsid w:val="006E2552"/>
    <w:rsid w:val="006E5A52"/>
    <w:rsid w:val="00717EA7"/>
    <w:rsid w:val="00720304"/>
    <w:rsid w:val="007451AA"/>
    <w:rsid w:val="00750B41"/>
    <w:rsid w:val="00757299"/>
    <w:rsid w:val="00774116"/>
    <w:rsid w:val="00775BD1"/>
    <w:rsid w:val="007775EC"/>
    <w:rsid w:val="007779C7"/>
    <w:rsid w:val="00795FB8"/>
    <w:rsid w:val="007A67A8"/>
    <w:rsid w:val="007B1781"/>
    <w:rsid w:val="007B40B2"/>
    <w:rsid w:val="007C310E"/>
    <w:rsid w:val="00803DBF"/>
    <w:rsid w:val="00823BAF"/>
    <w:rsid w:val="0082422D"/>
    <w:rsid w:val="00843A9A"/>
    <w:rsid w:val="008444AD"/>
    <w:rsid w:val="0085023E"/>
    <w:rsid w:val="008A05C9"/>
    <w:rsid w:val="008A385F"/>
    <w:rsid w:val="008A3C99"/>
    <w:rsid w:val="008B7774"/>
    <w:rsid w:val="009429B3"/>
    <w:rsid w:val="00945012"/>
    <w:rsid w:val="0094744F"/>
    <w:rsid w:val="00950AAD"/>
    <w:rsid w:val="0096301C"/>
    <w:rsid w:val="00990D73"/>
    <w:rsid w:val="009953F3"/>
    <w:rsid w:val="00997149"/>
    <w:rsid w:val="009A3A82"/>
    <w:rsid w:val="009A4428"/>
    <w:rsid w:val="009B0F97"/>
    <w:rsid w:val="009B29EA"/>
    <w:rsid w:val="009B3F8C"/>
    <w:rsid w:val="009E38B2"/>
    <w:rsid w:val="009F0204"/>
    <w:rsid w:val="009F6032"/>
    <w:rsid w:val="009F73EB"/>
    <w:rsid w:val="00A35F3A"/>
    <w:rsid w:val="00A42D7A"/>
    <w:rsid w:val="00A43F3A"/>
    <w:rsid w:val="00A52B9D"/>
    <w:rsid w:val="00A56855"/>
    <w:rsid w:val="00A71E50"/>
    <w:rsid w:val="00A7508A"/>
    <w:rsid w:val="00A820CE"/>
    <w:rsid w:val="00AA1ED4"/>
    <w:rsid w:val="00AB38E9"/>
    <w:rsid w:val="00AD2D3D"/>
    <w:rsid w:val="00AE3C19"/>
    <w:rsid w:val="00AE59DD"/>
    <w:rsid w:val="00AF148C"/>
    <w:rsid w:val="00B04B40"/>
    <w:rsid w:val="00B15CD2"/>
    <w:rsid w:val="00B17210"/>
    <w:rsid w:val="00B3775B"/>
    <w:rsid w:val="00B41D49"/>
    <w:rsid w:val="00B9540B"/>
    <w:rsid w:val="00BD0FA7"/>
    <w:rsid w:val="00BD64AD"/>
    <w:rsid w:val="00BE0A50"/>
    <w:rsid w:val="00C271A3"/>
    <w:rsid w:val="00C37D6F"/>
    <w:rsid w:val="00C45EB0"/>
    <w:rsid w:val="00C63894"/>
    <w:rsid w:val="00C75244"/>
    <w:rsid w:val="00CC49BE"/>
    <w:rsid w:val="00CD021F"/>
    <w:rsid w:val="00CD2DA5"/>
    <w:rsid w:val="00CD77B4"/>
    <w:rsid w:val="00CD7CC6"/>
    <w:rsid w:val="00D0310F"/>
    <w:rsid w:val="00D053AD"/>
    <w:rsid w:val="00D11C44"/>
    <w:rsid w:val="00D26EF6"/>
    <w:rsid w:val="00D3768D"/>
    <w:rsid w:val="00D4152E"/>
    <w:rsid w:val="00D505B7"/>
    <w:rsid w:val="00D51940"/>
    <w:rsid w:val="00D57E36"/>
    <w:rsid w:val="00DA1C9E"/>
    <w:rsid w:val="00DC444D"/>
    <w:rsid w:val="00E161DB"/>
    <w:rsid w:val="00E360A0"/>
    <w:rsid w:val="00E45B7A"/>
    <w:rsid w:val="00E62B66"/>
    <w:rsid w:val="00E9088C"/>
    <w:rsid w:val="00E928CF"/>
    <w:rsid w:val="00EA1D03"/>
    <w:rsid w:val="00EA6A4A"/>
    <w:rsid w:val="00EB0086"/>
    <w:rsid w:val="00ED408A"/>
    <w:rsid w:val="00F01BA3"/>
    <w:rsid w:val="00F07EF0"/>
    <w:rsid w:val="00F27A48"/>
    <w:rsid w:val="00F35ECD"/>
    <w:rsid w:val="00F43CAD"/>
    <w:rsid w:val="00F80738"/>
    <w:rsid w:val="00F9787A"/>
    <w:rsid w:val="00FD7B36"/>
    <w:rsid w:val="00FF2D07"/>
    <w:rsid w:val="00FF7546"/>
    <w:rsid w:val="252D5328"/>
    <w:rsid w:val="774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DFEFE"/>
  <w15:chartTrackingRefBased/>
  <w15:docId w15:val="{2361260B-BA15-4DE4-ACD3-DCD7F37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1318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Fisip Undip</cp:lastModifiedBy>
  <cp:revision>6</cp:revision>
  <cp:lastPrinted>2023-06-16T01:55:00Z</cp:lastPrinted>
  <dcterms:created xsi:type="dcterms:W3CDTF">2023-06-16T01:33:00Z</dcterms:created>
  <dcterms:modified xsi:type="dcterms:W3CDTF">2023-11-03T04:03:00Z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DDE0BDEA7F874F96A9086435F2868CDC</vt:lpwstr>
  </property>
  <property fmtid="{D5CDD505-2E9C-101B-9397-08002B2CF9AE}" pid="4" name="GrammarlyDocumentId">
    <vt:lpwstr>565ba2c066e04586d18984d4696e67cbb839776f598c5cda20dbc18d5097ed4a</vt:lpwstr>
  </property>
</Properties>
</file>